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华文细黑" w:hAnsi="华文细黑" w:eastAsia="华文细黑"/>
          <w:b/>
          <w:sz w:val="44"/>
          <w:szCs w:val="44"/>
        </w:rPr>
      </w:pPr>
      <w:r>
        <w:rPr>
          <w:rFonts w:hint="eastAsia" w:ascii="华文细黑" w:hAnsi="华文细黑" w:eastAsia="华文细黑"/>
          <w:b/>
          <w:sz w:val="44"/>
          <w:szCs w:val="44"/>
        </w:rPr>
        <w:t>重庆熙街购物中心管理有限公司</w:t>
      </w:r>
    </w:p>
    <w:p>
      <w:pPr>
        <w:spacing w:line="276" w:lineRule="auto"/>
        <w:jc w:val="center"/>
        <w:rPr>
          <w:rFonts w:ascii="华文细黑" w:hAnsi="华文细黑" w:eastAsia="华文细黑"/>
          <w:b/>
          <w:sz w:val="36"/>
          <w:szCs w:val="36"/>
          <w:lang w:val="en-US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重庆熙街跨年灯饰</w:t>
      </w:r>
    </w:p>
    <w:p>
      <w:pPr>
        <w:adjustRightInd w:val="0"/>
        <w:snapToGrid w:val="0"/>
        <w:jc w:val="center"/>
        <w:rPr>
          <w:rFonts w:ascii="微软雅黑" w:hAnsi="微软雅黑" w:eastAsia="微软雅黑"/>
          <w:sz w:val="21"/>
          <w:szCs w:val="21"/>
        </w:rPr>
      </w:pPr>
    </w:p>
    <w:p>
      <w:pPr>
        <w:numPr>
          <w:ilvl w:val="0"/>
          <w:numId w:val="1"/>
        </w:num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微软雅黑" w:hAnsi="微软雅黑" w:eastAsia="微软雅黑" w:cs="Times New Roman"/>
          <w:b/>
          <w:kern w:val="2"/>
          <w:sz w:val="24"/>
          <w:lang w:val="en-US" w:bidi="ar-SA"/>
        </w:rPr>
      </w:pPr>
      <w:bookmarkStart w:id="0" w:name="_bookmark2"/>
      <w:bookmarkEnd w:id="0"/>
      <w:r>
        <w:rPr>
          <w:rFonts w:hint="eastAsia" w:ascii="微软雅黑" w:hAnsi="微软雅黑" w:eastAsia="微软雅黑" w:cs="Times New Roman"/>
          <w:b/>
          <w:kern w:val="2"/>
          <w:sz w:val="24"/>
          <w:lang w:val="en-US" w:bidi="ar-SA"/>
        </w:rPr>
        <w:t>招标项目</w:t>
      </w:r>
    </w:p>
    <w:p>
      <w:pPr>
        <w:adjustRightInd w:val="0"/>
        <w:snapToGrid w:val="0"/>
        <w:spacing w:beforeLines="100" w:afterLines="50" w:line="400" w:lineRule="exact"/>
        <w:outlineLvl w:val="1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重庆熙街购物中心管理有限公司重庆熙街跨年灯饰</w:t>
      </w:r>
    </w:p>
    <w:p>
      <w:p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微软雅黑" w:hAnsi="微软雅黑" w:eastAsia="微软雅黑" w:cs="Times New Roman"/>
          <w:b/>
          <w:kern w:val="2"/>
          <w:sz w:val="24"/>
          <w:lang w:val="en-US" w:bidi="ar-SA"/>
        </w:rPr>
      </w:pPr>
      <w:bookmarkStart w:id="1" w:name="_bookmark3"/>
      <w:bookmarkEnd w:id="1"/>
      <w:r>
        <w:rPr>
          <w:rFonts w:hint="eastAsia" w:ascii="微软雅黑" w:hAnsi="微软雅黑" w:eastAsia="微软雅黑" w:cs="Times New Roman"/>
          <w:b/>
          <w:kern w:val="2"/>
          <w:sz w:val="24"/>
          <w:lang w:val="en-US" w:bidi="ar-SA"/>
        </w:rPr>
        <w:t>二、招标工作安排</w:t>
      </w:r>
    </w:p>
    <w:p>
      <w:pPr>
        <w:spacing w:line="276" w:lineRule="auto"/>
        <w:rPr>
          <w:rFonts w:ascii="华文细黑" w:hAnsi="华文细黑" w:eastAsia="华文细黑"/>
        </w:rPr>
      </w:pPr>
      <w:bookmarkStart w:id="2" w:name="_bookmark4"/>
      <w:bookmarkEnd w:id="2"/>
      <w:r>
        <w:rPr>
          <w:rFonts w:hint="eastAsia" w:ascii="华文细黑" w:hAnsi="华文细黑" w:eastAsia="华文细黑"/>
        </w:rPr>
        <w:t>1、招标内容：</w:t>
      </w:r>
    </w:p>
    <w:p>
      <w:pPr>
        <w:rPr>
          <w:lang w:val="en-US"/>
        </w:rPr>
      </w:pPr>
      <w:r>
        <w:rPr>
          <w:rFonts w:hint="eastAsia"/>
          <w:lang w:val="en-US"/>
        </w:rPr>
        <w:t>基础项目包装点位：（仅基础需求，可现场看点位，并提出点位增减建议并完成方案）</w:t>
      </w:r>
    </w:p>
    <w:p>
      <w:pPr>
        <w:numPr>
          <w:ilvl w:val="0"/>
          <w:numId w:val="2"/>
        </w:numPr>
        <w:rPr>
          <w:rFonts w:ascii="华文细黑" w:hAnsi="华文细黑" w:eastAsia="华文细黑"/>
        </w:rPr>
      </w:pPr>
      <w:r>
        <w:rPr>
          <w:rFonts w:hint="eastAsia"/>
          <w:lang w:val="en-US"/>
        </w:rPr>
        <w:t>熙街一街区：</w:t>
      </w:r>
      <w:r>
        <w:rPr>
          <w:rFonts w:hint="eastAsia"/>
          <w:lang w:val="en-US" w:eastAsia="zh-CN"/>
        </w:rPr>
        <w:t>自由巷、</w:t>
      </w:r>
      <w:r>
        <w:rPr>
          <w:rFonts w:hint="eastAsia"/>
          <w:lang w:val="en-US"/>
        </w:rPr>
        <w:t>圆形广场、coco内街、主通道树木灯饰包装；</w:t>
      </w:r>
    </w:p>
    <w:p>
      <w:pPr>
        <w:numPr>
          <w:ilvl w:val="0"/>
          <w:numId w:val="2"/>
        </w:numPr>
        <w:rPr>
          <w:rFonts w:ascii="华文细黑" w:hAnsi="华文细黑" w:eastAsia="华文细黑"/>
        </w:rPr>
      </w:pPr>
      <w:r>
        <w:rPr>
          <w:rFonts w:hint="eastAsia"/>
          <w:lang w:val="en-US"/>
        </w:rPr>
        <w:t>熙街二街区：钟楼广场、</w:t>
      </w:r>
      <w:r>
        <w:rPr>
          <w:rFonts w:hint="eastAsia"/>
          <w:lang w:val="en-US" w:eastAsia="zh-CN"/>
        </w:rPr>
        <w:t>红色舞台加亮、</w:t>
      </w:r>
      <w:r>
        <w:rPr>
          <w:rFonts w:hint="eastAsia"/>
          <w:lang w:val="en-US"/>
        </w:rPr>
        <w:t>钟楼广场前树木灯饰包装、</w:t>
      </w:r>
      <w:r>
        <w:rPr>
          <w:rFonts w:hint="eastAsia"/>
          <w:lang w:val="en-US" w:eastAsia="zh-CN"/>
        </w:rPr>
        <w:t>梧桐大道树木灯饰包装、</w:t>
      </w:r>
      <w:r>
        <w:rPr>
          <w:rFonts w:hint="eastAsia"/>
          <w:lang w:val="en-US"/>
        </w:rPr>
        <w:t>电影院广场树木灯饰包装</w:t>
      </w:r>
      <w:r>
        <w:rPr>
          <w:rFonts w:hint="eastAsia"/>
          <w:lang w:val="en-US" w:eastAsia="zh-CN"/>
        </w:rPr>
        <w:t>、</w:t>
      </w:r>
      <w:r>
        <w:rPr>
          <w:rFonts w:hint="eastAsia"/>
          <w:lang w:val="en-US"/>
        </w:rPr>
        <w:t>拱门数字更换</w:t>
      </w:r>
      <w:r>
        <w:rPr>
          <w:rFonts w:hint="eastAsia"/>
          <w:lang w:val="en-US" w:eastAsia="zh-CN"/>
        </w:rPr>
        <w:t>；电影院地台氛围灯饰</w:t>
      </w:r>
    </w:p>
    <w:p>
      <w:pPr>
        <w:numPr>
          <w:ilvl w:val="0"/>
          <w:numId w:val="2"/>
        </w:numPr>
        <w:rPr>
          <w:rFonts w:ascii="华文细黑" w:hAnsi="华文细黑" w:eastAsia="华文细黑"/>
        </w:rPr>
      </w:pPr>
      <w:r>
        <w:rPr>
          <w:rFonts w:hint="eastAsia"/>
          <w:lang w:val="en-US"/>
        </w:rPr>
        <w:t>熙街三街区：内广场树木灯饰</w:t>
      </w:r>
      <w:r>
        <w:rPr>
          <w:rFonts w:hint="eastAsia"/>
          <w:lang w:val="en-US" w:eastAsia="zh-CN"/>
        </w:rPr>
        <w:t>、惠诚滋知通道装饰</w:t>
      </w:r>
    </w:p>
    <w:p>
      <w:pPr>
        <w:rPr>
          <w:rFonts w:hint="eastAsia"/>
          <w:lang w:val="en-US"/>
        </w:rPr>
      </w:pPr>
      <w:r>
        <w:rPr>
          <w:rFonts w:hint="eastAsia"/>
          <w:lang w:val="en-US" w:eastAsia="zh-CN"/>
        </w:rPr>
        <w:t>报价</w:t>
      </w:r>
      <w:r>
        <w:rPr>
          <w:rFonts w:hint="eastAsia"/>
          <w:lang w:val="en-US"/>
        </w:rPr>
        <w:t>要求：</w:t>
      </w:r>
    </w:p>
    <w:p>
      <w:pPr>
        <w:numPr>
          <w:ilvl w:val="0"/>
          <w:numId w:val="2"/>
        </w:numPr>
        <w:ind w:left="420" w:leftChars="0" w:hanging="420" w:firstLineChars="0"/>
        <w:rPr>
          <w:rFonts w:ascii="华文细黑" w:hAnsi="华文细黑" w:eastAsia="华文细黑"/>
        </w:rPr>
      </w:pPr>
      <w:r>
        <w:rPr>
          <w:rFonts w:hint="eastAsia"/>
          <w:lang w:val="en-US"/>
        </w:rPr>
        <w:t>街区共计82</w:t>
      </w:r>
      <w:r>
        <w:rPr>
          <w:rFonts w:hint="eastAsia"/>
          <w:lang w:val="en-US" w:eastAsia="zh-CN"/>
        </w:rPr>
        <w:t>+</w:t>
      </w:r>
      <w:r>
        <w:rPr>
          <w:rFonts w:hint="eastAsia"/>
          <w:lang w:val="en-US"/>
        </w:rPr>
        <w:t>棵树</w:t>
      </w:r>
      <w:r>
        <w:rPr>
          <w:rFonts w:hint="eastAsia"/>
          <w:lang w:val="en-US" w:eastAsia="zh-CN"/>
        </w:rPr>
        <w:t>（具体数量需现场核）</w:t>
      </w:r>
      <w:r>
        <w:rPr>
          <w:rFonts w:hint="eastAsia"/>
          <w:lang w:val="en-US"/>
        </w:rPr>
        <w:t>，树木灯饰包装</w:t>
      </w:r>
      <w:r>
        <w:rPr>
          <w:rFonts w:hint="eastAsia"/>
          <w:lang w:val="en-US" w:eastAsia="zh-CN"/>
        </w:rPr>
        <w:t>单独</w:t>
      </w:r>
      <w:r>
        <w:rPr>
          <w:rFonts w:hint="eastAsia"/>
          <w:lang w:val="en-US"/>
        </w:rPr>
        <w:t>报价，报价要求细化，比如一棵树包装，需要灯串数量、灯串规格、灯串单价、总价。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风格要求：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国潮风</w:t>
      </w:r>
    </w:p>
    <w:p>
      <w:pPr>
        <w:rPr>
          <w:lang w:val="en-US"/>
        </w:rPr>
      </w:pPr>
      <w:r>
        <w:rPr>
          <w:rFonts w:hint="eastAsia"/>
          <w:lang w:val="en-US"/>
        </w:rPr>
        <w:t>包装要求：</w:t>
      </w:r>
    </w:p>
    <w:p>
      <w:pPr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树木包装饱满，灯串悬挂规范</w:t>
      </w:r>
      <w:r>
        <w:rPr>
          <w:rFonts w:hint="eastAsia"/>
          <w:lang w:val="en-US" w:eastAsia="zh-CN"/>
        </w:rPr>
        <w:t>，</w:t>
      </w:r>
      <w:r>
        <w:rPr>
          <w:rFonts w:hint="eastAsia"/>
          <w:lang w:val="en-US"/>
        </w:rPr>
        <w:t>有体量感</w:t>
      </w:r>
    </w:p>
    <w:p>
      <w:pPr>
        <w:ind w:left="420"/>
        <w:rPr>
          <w:lang w:val="en-US"/>
        </w:rPr>
      </w:pPr>
      <w:r>
        <w:rPr>
          <w:rFonts w:hint="eastAsia"/>
          <w:lang w:val="en-US"/>
        </w:rPr>
        <w:t>附效果图：树木包装</w:t>
      </w:r>
      <w:r>
        <w:rPr>
          <w:lang w:val="en-US" w:bidi="ar-SA"/>
        </w:rPr>
        <w:drawing>
          <wp:inline distT="0" distB="0" distL="0" distR="0">
            <wp:extent cx="1863725" cy="1398270"/>
            <wp:effectExtent l="19050" t="0" r="2980" b="0"/>
            <wp:docPr id="4" name="图片 4" descr="F:\熙街图片\熙街灯饰照片\2019灯饰照片\灯饰包树\IMG_1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熙街图片\熙街灯饰照片\2019灯饰照片\灯饰包树\IMG_19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004" cy="139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bidi="ar-SA"/>
        </w:rPr>
        <w:drawing>
          <wp:inline distT="0" distB="0" distL="0" distR="0">
            <wp:extent cx="1861820" cy="1397000"/>
            <wp:effectExtent l="19050" t="0" r="4474" b="0"/>
            <wp:docPr id="5" name="图片 5" descr="F:\熙街图片\熙街灯饰照片\2019灯饰照片\灯饰包树\IMG_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:\熙街图片\熙街灯饰照片\2019灯饰照片\灯饰包树\IMG_19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2992" cy="139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bidi="ar-SA"/>
        </w:rPr>
        <w:drawing>
          <wp:inline distT="0" distB="0" distL="0" distR="0">
            <wp:extent cx="1786255" cy="1339215"/>
            <wp:effectExtent l="19050" t="0" r="4002" b="0"/>
            <wp:docPr id="3" name="图片 1" descr="C:\Users\niemei\AppData\Local\Temp\WeChat Files\813ca4db456f1730746172493ad2b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niemei\AppData\Local\Temp\WeChat Files\813ca4db456f1730746172493ad2b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7241" cy="1340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 w:bidi="ar-SA"/>
        </w:rPr>
        <w:drawing>
          <wp:inline distT="0" distB="0" distL="0" distR="0">
            <wp:extent cx="1771015" cy="1328420"/>
            <wp:effectExtent l="19050" t="0" r="320" b="0"/>
            <wp:docPr id="1" name="图片 1" descr="C:\Users\niemei\AppData\Local\Temp\WeChat Files\2de40cfaeb5124e3cf2c239c89f2f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niemei\AppData\Local\Temp\WeChat Files\2de40cfaeb5124e3cf2c239c89f2f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977" cy="133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  <w:r>
        <w:rPr>
          <w:rFonts w:hint="eastAsia"/>
          <w:lang w:val="en-US"/>
        </w:rPr>
        <w:t>安装要求：</w:t>
      </w:r>
    </w:p>
    <w:p>
      <w:pPr>
        <w:numPr>
          <w:ilvl w:val="0"/>
          <w:numId w:val="2"/>
        </w:numPr>
        <w:rPr>
          <w:lang w:val="en-US"/>
        </w:rPr>
      </w:pPr>
      <w:r>
        <w:rPr>
          <w:rFonts w:hint="eastAsia"/>
          <w:lang w:val="en-US"/>
        </w:rPr>
        <w:t>制作及安装</w:t>
      </w:r>
      <w:r>
        <w:rPr>
          <w:rFonts w:hint="eastAsia"/>
          <w:lang w:val="en-US" w:eastAsia="zh-CN"/>
        </w:rPr>
        <w:t>、亮灯</w:t>
      </w:r>
      <w:r>
        <w:rPr>
          <w:rFonts w:hint="eastAsia"/>
          <w:lang w:val="en-US"/>
        </w:rPr>
        <w:t>完成时间：202</w:t>
      </w:r>
      <w:r>
        <w:rPr>
          <w:rFonts w:hint="eastAsia"/>
          <w:lang w:val="en-US" w:eastAsia="zh-CN"/>
        </w:rPr>
        <w:t>3</w:t>
      </w:r>
      <w:r>
        <w:rPr>
          <w:rFonts w:hint="eastAsia"/>
          <w:lang w:val="en-US"/>
        </w:rPr>
        <w:t>年12月</w:t>
      </w:r>
      <w:r>
        <w:rPr>
          <w:rFonts w:hint="eastAsia"/>
          <w:lang w:val="en-US" w:eastAsia="zh-CN"/>
        </w:rPr>
        <w:t>15</w:t>
      </w:r>
      <w:r>
        <w:rPr>
          <w:rFonts w:hint="eastAsia"/>
          <w:lang w:val="en-US"/>
        </w:rPr>
        <w:t>日</w:t>
      </w:r>
    </w:p>
    <w:p>
      <w:pPr>
        <w:rPr>
          <w:lang w:val="en-US"/>
        </w:rPr>
      </w:pPr>
      <w:r>
        <w:rPr>
          <w:rFonts w:hint="eastAsia"/>
          <w:lang w:val="en-US"/>
        </w:rPr>
        <w:t>付款方式：</w:t>
      </w:r>
    </w:p>
    <w:p>
      <w:pPr>
        <w:numPr>
          <w:ilvl w:val="0"/>
          <w:numId w:val="2"/>
        </w:numPr>
        <w:spacing w:line="276" w:lineRule="auto"/>
        <w:rPr>
          <w:lang w:val="en-US"/>
        </w:rPr>
      </w:pPr>
      <w:r>
        <w:rPr>
          <w:rFonts w:hint="eastAsia" w:ascii="华文细黑" w:hAnsi="华文细黑" w:eastAsia="华文细黑"/>
        </w:rPr>
        <w:t>甲乙双方合同签订后，项目验收合格并收到中标单位正规合法增值税</w:t>
      </w:r>
      <w:r>
        <w:rPr>
          <w:rFonts w:hint="eastAsia" w:ascii="华文细黑" w:hAnsi="华文细黑" w:eastAsia="华文细黑"/>
          <w:b/>
        </w:rPr>
        <w:t>专用发票</w:t>
      </w:r>
      <w:r>
        <w:rPr>
          <w:rFonts w:hint="eastAsia" w:ascii="华文细黑" w:hAnsi="华文细黑" w:eastAsia="华文细黑"/>
        </w:rPr>
        <w:t>后，</w:t>
      </w:r>
      <w:r>
        <w:rPr>
          <w:rFonts w:hint="eastAsia" w:ascii="华文细黑" w:hAnsi="华文细黑" w:eastAsia="华文细黑"/>
          <w:lang w:val="en-US" w:eastAsia="zh-CN"/>
        </w:rPr>
        <w:t>45</w:t>
      </w:r>
      <w:bookmarkStart w:id="10" w:name="_GoBack"/>
      <w:bookmarkEnd w:id="10"/>
      <w:r>
        <w:rPr>
          <w:rFonts w:hint="eastAsia" w:ascii="华文细黑" w:hAnsi="华文细黑" w:eastAsia="华文细黑"/>
        </w:rPr>
        <w:t>个工作日内支付款项。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2、发放邀标文件日期: 202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 w:eastAsia="zh-CN"/>
        </w:rPr>
        <w:t>11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日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3、发放邀标文件地点:重庆大学城熙街28号楼3F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4、现场踏勘：建议各公司自行勘察。投标人承担踏勘现场所发生的自身所有费用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5、答疑时间：202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/>
        </w:rPr>
        <w:t>1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/>
        </w:rPr>
        <w:t>15</w:t>
      </w:r>
      <w:r>
        <w:rPr>
          <w:rFonts w:hint="eastAsia" w:ascii="华文细黑" w:hAnsi="华文细黑" w:eastAsia="华文细黑"/>
        </w:rPr>
        <w:t>日前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7、回标截止日期: 202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/>
        </w:rPr>
        <w:t>1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/>
        </w:rPr>
        <w:t>15</w:t>
      </w:r>
      <w:r>
        <w:rPr>
          <w:rFonts w:hint="eastAsia" w:ascii="华文细黑" w:hAnsi="华文细黑" w:eastAsia="华文细黑"/>
        </w:rPr>
        <w:t>日前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 xml:space="preserve">   开标时间：202</w:t>
      </w:r>
      <w:r>
        <w:rPr>
          <w:rFonts w:hint="eastAsia" w:ascii="华文细黑" w:hAnsi="华文细黑" w:eastAsia="华文细黑"/>
          <w:lang w:val="en-US" w:eastAsia="zh-CN"/>
        </w:rPr>
        <w:t>3</w:t>
      </w:r>
      <w:r>
        <w:rPr>
          <w:rFonts w:hint="eastAsia" w:ascii="华文细黑" w:hAnsi="华文细黑" w:eastAsia="华文细黑"/>
        </w:rPr>
        <w:t>年</w:t>
      </w:r>
      <w:r>
        <w:rPr>
          <w:rFonts w:hint="eastAsia" w:ascii="华文细黑" w:hAnsi="华文细黑" w:eastAsia="华文细黑"/>
          <w:lang w:val="en-US"/>
        </w:rPr>
        <w:t>1</w:t>
      </w:r>
      <w:r>
        <w:rPr>
          <w:rFonts w:hint="eastAsia" w:ascii="华文细黑" w:hAnsi="华文细黑" w:eastAsia="华文细黑"/>
          <w:lang w:val="en-US" w:eastAsia="zh-CN"/>
        </w:rPr>
        <w:t>1</w:t>
      </w:r>
      <w:r>
        <w:rPr>
          <w:rFonts w:hint="eastAsia" w:ascii="华文细黑" w:hAnsi="华文细黑" w:eastAsia="华文细黑"/>
        </w:rPr>
        <w:t>月</w:t>
      </w:r>
      <w:r>
        <w:rPr>
          <w:rFonts w:hint="eastAsia" w:ascii="华文细黑" w:hAnsi="华文细黑" w:eastAsia="华文细黑"/>
          <w:lang w:val="en-US"/>
        </w:rPr>
        <w:t>1</w:t>
      </w:r>
      <w:r>
        <w:rPr>
          <w:rFonts w:hint="eastAsia" w:ascii="华文细黑" w:hAnsi="华文细黑" w:eastAsia="华文细黑"/>
          <w:lang w:val="en-US" w:eastAsia="zh-CN"/>
        </w:rPr>
        <w:t>5</w:t>
      </w:r>
      <w:r>
        <w:rPr>
          <w:rFonts w:hint="eastAsia" w:ascii="华文细黑" w:hAnsi="华文细黑" w:eastAsia="华文细黑"/>
        </w:rPr>
        <w:t>日</w:t>
      </w:r>
      <w:r>
        <w:rPr>
          <w:rFonts w:hint="eastAsia" w:ascii="华文细黑" w:hAnsi="华文细黑" w:eastAsia="华文细黑"/>
          <w:lang w:val="en-US"/>
        </w:rPr>
        <w:t>10</w:t>
      </w:r>
      <w:r>
        <w:rPr>
          <w:rFonts w:hint="eastAsia" w:ascii="华文细黑" w:hAnsi="华文细黑" w:eastAsia="华文细黑"/>
        </w:rPr>
        <w:t>时（具体以电话、微信通知为准）</w:t>
      </w:r>
    </w:p>
    <w:p>
      <w:pPr>
        <w:numPr>
          <w:ilvl w:val="0"/>
          <w:numId w:val="3"/>
        </w:num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招标文件处理：本招标文件应保密，不得向他人泄露文件的任何内容和细节，若出现或发现串标情况，招标人有权取消此次招标活动。招标人提供的有关项目的数据和资料，是现有的能被利用的资料，对投标人做出的任何推论、理解和结论不负责任。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3" w:name="_Toc169327855"/>
      <w:r>
        <w:rPr>
          <w:rFonts w:hint="eastAsia" w:ascii="华文细黑" w:hAnsi="华文细黑" w:eastAsia="华文细黑"/>
          <w:b/>
          <w:sz w:val="32"/>
          <w:szCs w:val="32"/>
        </w:rPr>
        <w:t>三、投标文件的</w:t>
      </w:r>
      <w:bookmarkEnd w:id="3"/>
      <w:bookmarkStart w:id="4" w:name="_Toc169327856"/>
      <w:r>
        <w:rPr>
          <w:rFonts w:hint="eastAsia" w:ascii="华文细黑" w:hAnsi="华文细黑" w:eastAsia="华文细黑"/>
          <w:b/>
          <w:sz w:val="32"/>
          <w:szCs w:val="32"/>
        </w:rPr>
        <w:t>构成</w:t>
      </w:r>
    </w:p>
    <w:bookmarkEnd w:id="4"/>
    <w:p>
      <w:pPr>
        <w:spacing w:line="276" w:lineRule="auto"/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1、商务部分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1.1 跨年灯饰费用明细及</w:t>
      </w:r>
      <w:r>
        <w:rPr>
          <w:rFonts w:hint="eastAsia" w:ascii="华文细黑" w:hAnsi="华文细黑" w:eastAsia="华文细黑"/>
          <w:b/>
        </w:rPr>
        <w:t>包干价</w:t>
      </w:r>
      <w:r>
        <w:rPr>
          <w:rFonts w:hint="eastAsia" w:ascii="华文细黑" w:hAnsi="华文细黑" w:eastAsia="华文细黑"/>
        </w:rPr>
        <w:t>、制作工艺、工期、</w:t>
      </w:r>
      <w:r>
        <w:rPr>
          <w:rFonts w:hint="eastAsia" w:ascii="华文细黑" w:hAnsi="华文细黑" w:eastAsia="华文细黑"/>
          <w:b/>
          <w:bCs/>
        </w:rPr>
        <w:t>质保期、质保金</w:t>
      </w:r>
      <w:r>
        <w:rPr>
          <w:rFonts w:hint="eastAsia" w:ascii="华文细黑" w:hAnsi="华文细黑" w:eastAsia="华文细黑"/>
        </w:rPr>
        <w:t>等。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1.2 合理化建议及增值服务。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1.3 对双方违约条款的界定及罚则。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1.4 同时提交盖章的法人代表资格证明或法人授权委托书。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1.5 投标文件所涉及费用的币种均为人民币计算。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1.6 上述内容须加盖公章同时以纸质文件形式封存提交。</w:t>
      </w:r>
    </w:p>
    <w:p>
      <w:pPr>
        <w:spacing w:line="276" w:lineRule="auto"/>
        <w:rPr>
          <w:rFonts w:ascii="华文细黑" w:hAnsi="华文细黑" w:eastAsia="华文细黑"/>
          <w:b/>
        </w:rPr>
      </w:pPr>
      <w:r>
        <w:rPr>
          <w:rFonts w:hint="eastAsia" w:ascii="华文细黑" w:hAnsi="华文细黑" w:eastAsia="华文细黑"/>
          <w:b/>
        </w:rPr>
        <w:t>2、综合部分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2.1 企业概况：相关资质、发展历史、规模、组织管理架构等。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2.2 重点业绩及案例的介绍</w:t>
      </w:r>
      <w:bookmarkStart w:id="5" w:name="_Toc169327859"/>
      <w:r>
        <w:rPr>
          <w:rFonts w:hint="eastAsia" w:ascii="华文细黑" w:hAnsi="华文细黑" w:eastAsia="华文细黑"/>
        </w:rPr>
        <w:t>，提供单位过往业绩情况的纸质资料。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2.3 其它承诺、说明及建议</w:t>
      </w:r>
      <w:bookmarkEnd w:id="5"/>
      <w:r>
        <w:rPr>
          <w:rFonts w:hint="eastAsia" w:ascii="华文细黑" w:hAnsi="华文细黑" w:eastAsia="华文细黑"/>
        </w:rPr>
        <w:t>。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四、投标单位要求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1、投标单位必须是企业法人单位且具备固定的营业地点。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2、投标单位在参加本次投标前三年内，在经营活动中无违法记录，在服务中没有不良记录以及负面社会影响。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3、投标单位需在重庆市设立公司或分公司，持有重庆市工商局注册登记的营业执照。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6" w:name="_Toc169327865"/>
      <w:r>
        <w:rPr>
          <w:rFonts w:hint="eastAsia" w:ascii="华文细黑" w:hAnsi="华文细黑" w:eastAsia="华文细黑"/>
          <w:b/>
          <w:sz w:val="32"/>
          <w:szCs w:val="32"/>
        </w:rPr>
        <w:t>五、评标</w:t>
      </w:r>
      <w:bookmarkEnd w:id="6"/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1、评标小组对各投标人进行评标，招标人根据评标综合得分确定中标单位。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2、本次评标的评标小组由招标人组织实施。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3、投标人应派其授权代表出席开标会。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bookmarkStart w:id="7" w:name="_Toc169327876"/>
      <w:r>
        <w:rPr>
          <w:rFonts w:hint="eastAsia" w:ascii="华文细黑" w:hAnsi="华文细黑" w:eastAsia="华文细黑"/>
          <w:b/>
          <w:sz w:val="32"/>
          <w:szCs w:val="32"/>
        </w:rPr>
        <w:t>六、中标通知</w:t>
      </w:r>
      <w:bookmarkEnd w:id="7"/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评标结束经评标小组打分、统计后，由业务部门电话通知中标单位。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32"/>
          <w:szCs w:val="32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t>七、项目流程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1、中标单位收到中标通知后，该项工根据进度要求动工；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</w:rPr>
        <w:t>2、合同签订，项目验收合格并收到中标单位正规合法增值税</w:t>
      </w:r>
      <w:r>
        <w:rPr>
          <w:rFonts w:hint="eastAsia" w:ascii="华文细黑" w:hAnsi="华文细黑" w:eastAsia="华文细黑"/>
          <w:b/>
        </w:rPr>
        <w:t>专用发票</w:t>
      </w:r>
      <w:r>
        <w:rPr>
          <w:rFonts w:hint="eastAsia" w:ascii="华文细黑" w:hAnsi="华文细黑" w:eastAsia="华文细黑"/>
        </w:rPr>
        <w:t>后，</w:t>
      </w:r>
      <w:r>
        <w:rPr>
          <w:rFonts w:hint="eastAsia" w:ascii="华文细黑" w:hAnsi="华文细黑" w:eastAsia="华文细黑"/>
          <w:lang w:val="en-US" w:eastAsia="zh-CN"/>
        </w:rPr>
        <w:t>45</w:t>
      </w:r>
      <w:r>
        <w:rPr>
          <w:rFonts w:hint="eastAsia" w:ascii="华文细黑" w:hAnsi="华文细黑" w:eastAsia="华文细黑"/>
        </w:rPr>
        <w:t>个工作日内支付款项。</w:t>
      </w:r>
    </w:p>
    <w:p>
      <w:pPr>
        <w:autoSpaceDE/>
        <w:autoSpaceDN/>
        <w:adjustRightInd w:val="0"/>
        <w:snapToGrid w:val="0"/>
        <w:spacing w:beforeLines="100" w:afterLines="50" w:line="400" w:lineRule="exact"/>
        <w:jc w:val="both"/>
        <w:outlineLvl w:val="1"/>
        <w:rPr>
          <w:rFonts w:ascii="华文细黑" w:hAnsi="华文细黑" w:eastAsia="华文细黑"/>
          <w:b/>
          <w:sz w:val="32"/>
          <w:szCs w:val="32"/>
        </w:rPr>
      </w:pPr>
      <w:bookmarkStart w:id="8" w:name="_bookmark8"/>
      <w:bookmarkEnd w:id="8"/>
      <w:bookmarkStart w:id="9" w:name="_bookmark5"/>
      <w:bookmarkEnd w:id="9"/>
      <w:r>
        <w:rPr>
          <w:rFonts w:hint="eastAsia" w:ascii="华文细黑" w:hAnsi="华文细黑" w:eastAsia="华文细黑"/>
          <w:b/>
          <w:sz w:val="32"/>
          <w:szCs w:val="32"/>
        </w:rPr>
        <w:t>八、联系方式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lang w:val="en-US"/>
        </w:rPr>
        <w:t>1、</w:t>
      </w:r>
      <w:r>
        <w:rPr>
          <w:rFonts w:hint="eastAsia" w:ascii="华文细黑" w:hAnsi="华文细黑" w:eastAsia="华文细黑"/>
        </w:rPr>
        <w:t>招标人：重庆熙街购物中心管理有限公司品牌推广中心</w:t>
      </w:r>
    </w:p>
    <w:p>
      <w:pPr>
        <w:spacing w:line="276" w:lineRule="auto"/>
        <w:rPr>
          <w:rFonts w:ascii="华文细黑" w:hAnsi="华文细黑" w:eastAsia="华文细黑"/>
        </w:rPr>
      </w:pPr>
      <w:r>
        <w:rPr>
          <w:rFonts w:hint="eastAsia" w:ascii="华文细黑" w:hAnsi="华文细黑" w:eastAsia="华文细黑"/>
          <w:lang w:val="en-US"/>
        </w:rPr>
        <w:t>2、</w:t>
      </w:r>
      <w:r>
        <w:rPr>
          <w:rFonts w:hint="eastAsia" w:ascii="华文细黑" w:hAnsi="华文细黑" w:eastAsia="华文细黑"/>
        </w:rPr>
        <w:t>办公室地址：大学城熙街28#楼</w:t>
      </w:r>
      <w:r>
        <w:rPr>
          <w:rFonts w:hint="eastAsia" w:ascii="华文细黑" w:hAnsi="华文细黑" w:eastAsia="华文细黑"/>
          <w:lang w:val="en-US"/>
        </w:rPr>
        <w:t>3</w:t>
      </w:r>
      <w:r>
        <w:rPr>
          <w:rFonts w:hint="eastAsia" w:ascii="华文细黑" w:hAnsi="华文细黑" w:eastAsia="华文细黑"/>
        </w:rPr>
        <w:t xml:space="preserve">楼 </w:t>
      </w:r>
    </w:p>
    <w:p>
      <w:pPr>
        <w:spacing w:line="276" w:lineRule="auto"/>
        <w:rPr>
          <w:rFonts w:ascii="华文细黑" w:hAnsi="华文细黑" w:eastAsia="华文细黑"/>
          <w:lang w:val="en-US"/>
        </w:rPr>
      </w:pPr>
      <w:r>
        <w:rPr>
          <w:rFonts w:hint="eastAsia" w:ascii="华文细黑" w:hAnsi="华文细黑" w:eastAsia="华文细黑"/>
          <w:lang w:val="en-US"/>
        </w:rPr>
        <w:t>3、</w:t>
      </w:r>
      <w:r>
        <w:rPr>
          <w:rFonts w:hint="eastAsia" w:ascii="华文细黑" w:hAnsi="华文细黑" w:eastAsia="华文细黑"/>
        </w:rPr>
        <w:t>招标联系人</w:t>
      </w:r>
      <w:r>
        <w:rPr>
          <w:rFonts w:hint="eastAsia" w:ascii="华文细黑" w:hAnsi="华文细黑" w:eastAsia="华文细黑"/>
          <w:lang w:val="en-US"/>
        </w:rPr>
        <w:t>: 聂梅17723694757</w:t>
      </w:r>
    </w:p>
    <w:p>
      <w:pPr>
        <w:spacing w:line="276" w:lineRule="auto"/>
        <w:rPr>
          <w:rFonts w:ascii="华文细黑" w:hAnsi="华文细黑" w:eastAsia="华文细黑"/>
        </w:rPr>
      </w:pPr>
    </w:p>
    <w:p>
      <w:pPr>
        <w:spacing w:line="276" w:lineRule="auto"/>
        <w:rPr>
          <w:rFonts w:ascii="华文细黑" w:hAnsi="华文细黑" w:eastAsia="华文细黑"/>
          <w:b/>
          <w:sz w:val="28"/>
        </w:rPr>
      </w:pPr>
    </w:p>
    <w:p>
      <w:pPr>
        <w:spacing w:line="276" w:lineRule="auto"/>
        <w:rPr>
          <w:rFonts w:ascii="华文细黑" w:hAnsi="华文细黑" w:eastAsia="华文细黑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BF7783"/>
    <w:multiLevelType w:val="singleLevel"/>
    <w:tmpl w:val="B5BF77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9B662D9"/>
    <w:multiLevelType w:val="singleLevel"/>
    <w:tmpl w:val="E9B662D9"/>
    <w:lvl w:ilvl="0" w:tentative="0">
      <w:start w:val="8"/>
      <w:numFmt w:val="decimal"/>
      <w:suff w:val="nothing"/>
      <w:lvlText w:val="%1、"/>
      <w:lvlJc w:val="left"/>
    </w:lvl>
  </w:abstractNum>
  <w:abstractNum w:abstractNumId="2">
    <w:nsid w:val="1736D189"/>
    <w:multiLevelType w:val="singleLevel"/>
    <w:tmpl w:val="1736D189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E1ZWExYTNiM2YwY2NlZmZhMWM0OTUyZDlkYTBlYWUifQ=="/>
  </w:docVars>
  <w:rsids>
    <w:rsidRoot w:val="008E424C"/>
    <w:rsid w:val="000026C1"/>
    <w:rsid w:val="00045A95"/>
    <w:rsid w:val="00046E99"/>
    <w:rsid w:val="000502FA"/>
    <w:rsid w:val="00051E61"/>
    <w:rsid w:val="0005739E"/>
    <w:rsid w:val="00061D0F"/>
    <w:rsid w:val="00070A3B"/>
    <w:rsid w:val="0009290C"/>
    <w:rsid w:val="000B2F39"/>
    <w:rsid w:val="000C4CD9"/>
    <w:rsid w:val="000C5E2A"/>
    <w:rsid w:val="00100D6D"/>
    <w:rsid w:val="001104A2"/>
    <w:rsid w:val="00110C7D"/>
    <w:rsid w:val="00116923"/>
    <w:rsid w:val="001479FF"/>
    <w:rsid w:val="00156240"/>
    <w:rsid w:val="001672E3"/>
    <w:rsid w:val="001706CB"/>
    <w:rsid w:val="00181A05"/>
    <w:rsid w:val="00192209"/>
    <w:rsid w:val="00194D76"/>
    <w:rsid w:val="001C0D40"/>
    <w:rsid w:val="001D3682"/>
    <w:rsid w:val="001E35B9"/>
    <w:rsid w:val="00230AB8"/>
    <w:rsid w:val="00251940"/>
    <w:rsid w:val="00254CF2"/>
    <w:rsid w:val="0027468A"/>
    <w:rsid w:val="00286496"/>
    <w:rsid w:val="0029108F"/>
    <w:rsid w:val="002943C2"/>
    <w:rsid w:val="002A1E3E"/>
    <w:rsid w:val="002A2DDD"/>
    <w:rsid w:val="002A5EE5"/>
    <w:rsid w:val="002A725A"/>
    <w:rsid w:val="002C383D"/>
    <w:rsid w:val="002C45C3"/>
    <w:rsid w:val="002D223F"/>
    <w:rsid w:val="00350963"/>
    <w:rsid w:val="00350C04"/>
    <w:rsid w:val="00352929"/>
    <w:rsid w:val="00361978"/>
    <w:rsid w:val="00383F32"/>
    <w:rsid w:val="0045242E"/>
    <w:rsid w:val="00465210"/>
    <w:rsid w:val="004C3B2B"/>
    <w:rsid w:val="004D340A"/>
    <w:rsid w:val="004E70F4"/>
    <w:rsid w:val="005044FF"/>
    <w:rsid w:val="00517720"/>
    <w:rsid w:val="00524170"/>
    <w:rsid w:val="00533A1C"/>
    <w:rsid w:val="00540F36"/>
    <w:rsid w:val="0057653E"/>
    <w:rsid w:val="005831B6"/>
    <w:rsid w:val="0059674E"/>
    <w:rsid w:val="005A69BF"/>
    <w:rsid w:val="005B6BAD"/>
    <w:rsid w:val="00612810"/>
    <w:rsid w:val="0064246A"/>
    <w:rsid w:val="00662121"/>
    <w:rsid w:val="00671B9C"/>
    <w:rsid w:val="00682F77"/>
    <w:rsid w:val="00695E87"/>
    <w:rsid w:val="006E1FAC"/>
    <w:rsid w:val="006E65AC"/>
    <w:rsid w:val="006F4BDE"/>
    <w:rsid w:val="00715C47"/>
    <w:rsid w:val="00723FD4"/>
    <w:rsid w:val="00790662"/>
    <w:rsid w:val="007C67EC"/>
    <w:rsid w:val="007D57C4"/>
    <w:rsid w:val="007D625F"/>
    <w:rsid w:val="007E4717"/>
    <w:rsid w:val="008455F2"/>
    <w:rsid w:val="008830BE"/>
    <w:rsid w:val="00895161"/>
    <w:rsid w:val="008A00A6"/>
    <w:rsid w:val="008C7125"/>
    <w:rsid w:val="008D7F19"/>
    <w:rsid w:val="008E424C"/>
    <w:rsid w:val="008F642A"/>
    <w:rsid w:val="00923097"/>
    <w:rsid w:val="0092535B"/>
    <w:rsid w:val="009268B1"/>
    <w:rsid w:val="00937E03"/>
    <w:rsid w:val="0094416F"/>
    <w:rsid w:val="00953B65"/>
    <w:rsid w:val="00963414"/>
    <w:rsid w:val="00966235"/>
    <w:rsid w:val="00975597"/>
    <w:rsid w:val="009814D6"/>
    <w:rsid w:val="009817A5"/>
    <w:rsid w:val="00982F61"/>
    <w:rsid w:val="00995AAC"/>
    <w:rsid w:val="009B651B"/>
    <w:rsid w:val="00A07AD2"/>
    <w:rsid w:val="00A17C50"/>
    <w:rsid w:val="00A35A39"/>
    <w:rsid w:val="00A51233"/>
    <w:rsid w:val="00AC3F9F"/>
    <w:rsid w:val="00AF0DCD"/>
    <w:rsid w:val="00B01B2A"/>
    <w:rsid w:val="00B13911"/>
    <w:rsid w:val="00B25DC7"/>
    <w:rsid w:val="00B84FD0"/>
    <w:rsid w:val="00B90446"/>
    <w:rsid w:val="00BA08D1"/>
    <w:rsid w:val="00BA444D"/>
    <w:rsid w:val="00BB7F73"/>
    <w:rsid w:val="00BC2141"/>
    <w:rsid w:val="00BD5D19"/>
    <w:rsid w:val="00C003F7"/>
    <w:rsid w:val="00C00F31"/>
    <w:rsid w:val="00C239BF"/>
    <w:rsid w:val="00C33909"/>
    <w:rsid w:val="00C7150E"/>
    <w:rsid w:val="00C90C91"/>
    <w:rsid w:val="00C90D7B"/>
    <w:rsid w:val="00C937B1"/>
    <w:rsid w:val="00CA159E"/>
    <w:rsid w:val="00CB02C9"/>
    <w:rsid w:val="00CD6CE0"/>
    <w:rsid w:val="00CE405D"/>
    <w:rsid w:val="00CF2B62"/>
    <w:rsid w:val="00D01651"/>
    <w:rsid w:val="00D2652F"/>
    <w:rsid w:val="00D26A59"/>
    <w:rsid w:val="00D34681"/>
    <w:rsid w:val="00D713EA"/>
    <w:rsid w:val="00D9357E"/>
    <w:rsid w:val="00DA4CF2"/>
    <w:rsid w:val="00DD1C6F"/>
    <w:rsid w:val="00DD3060"/>
    <w:rsid w:val="00DD55A2"/>
    <w:rsid w:val="00DE7E05"/>
    <w:rsid w:val="00E03371"/>
    <w:rsid w:val="00E21A04"/>
    <w:rsid w:val="00E33C92"/>
    <w:rsid w:val="00E41D94"/>
    <w:rsid w:val="00E65DA4"/>
    <w:rsid w:val="00E75B71"/>
    <w:rsid w:val="00E96EE7"/>
    <w:rsid w:val="00EC4D28"/>
    <w:rsid w:val="00ED5589"/>
    <w:rsid w:val="00F03262"/>
    <w:rsid w:val="00F1281E"/>
    <w:rsid w:val="00F41F20"/>
    <w:rsid w:val="00F44AEF"/>
    <w:rsid w:val="00F54510"/>
    <w:rsid w:val="00F574D0"/>
    <w:rsid w:val="00F57E94"/>
    <w:rsid w:val="00F7488E"/>
    <w:rsid w:val="00F844E3"/>
    <w:rsid w:val="00F85AE8"/>
    <w:rsid w:val="00F87549"/>
    <w:rsid w:val="00F8781D"/>
    <w:rsid w:val="00FC393A"/>
    <w:rsid w:val="00FC4C89"/>
    <w:rsid w:val="00FC7FAC"/>
    <w:rsid w:val="00FE1512"/>
    <w:rsid w:val="023248F9"/>
    <w:rsid w:val="0A195BCC"/>
    <w:rsid w:val="0DE46006"/>
    <w:rsid w:val="15C27501"/>
    <w:rsid w:val="17AE0D73"/>
    <w:rsid w:val="198E5DE4"/>
    <w:rsid w:val="1BE533E3"/>
    <w:rsid w:val="30B850FA"/>
    <w:rsid w:val="355D581D"/>
    <w:rsid w:val="35DB7EC8"/>
    <w:rsid w:val="363C069C"/>
    <w:rsid w:val="39ED7D37"/>
    <w:rsid w:val="3B65493A"/>
    <w:rsid w:val="3CD218F9"/>
    <w:rsid w:val="41AB3AB4"/>
    <w:rsid w:val="43657719"/>
    <w:rsid w:val="43E52BEC"/>
    <w:rsid w:val="44EF27E9"/>
    <w:rsid w:val="461374A7"/>
    <w:rsid w:val="4CB01DE9"/>
    <w:rsid w:val="4EF53E91"/>
    <w:rsid w:val="51093EE8"/>
    <w:rsid w:val="515C235B"/>
    <w:rsid w:val="53BF1347"/>
    <w:rsid w:val="56F26938"/>
    <w:rsid w:val="59405046"/>
    <w:rsid w:val="5B2C2EEE"/>
    <w:rsid w:val="60A133EB"/>
    <w:rsid w:val="60C73ED1"/>
    <w:rsid w:val="615A4791"/>
    <w:rsid w:val="62721C04"/>
    <w:rsid w:val="62BB353E"/>
    <w:rsid w:val="6B2106F7"/>
    <w:rsid w:val="6B386E1C"/>
    <w:rsid w:val="71FF6900"/>
    <w:rsid w:val="754A6565"/>
    <w:rsid w:val="7E0C2F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眉或页脚 + SimSun"/>
    <w:basedOn w:val="7"/>
    <w:qFormat/>
    <w:uiPriority w:val="0"/>
    <w:rPr>
      <w:rFonts w:ascii="Arial Unicode MS" w:hAnsi="Arial Unicode MS" w:eastAsia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zh-CN"/>
    </w:rPr>
  </w:style>
  <w:style w:type="character" w:customStyle="1" w:styleId="11">
    <w:name w:val="正文文本 (2)_"/>
    <w:basedOn w:val="7"/>
    <w:link w:val="12"/>
    <w:qFormat/>
    <w:uiPriority w:val="0"/>
    <w:rPr>
      <w:rFonts w:ascii="MingLiU" w:hAnsi="MingLiU" w:eastAsia="MingLiU" w:cs="MingLiU"/>
      <w:b/>
      <w:bCs/>
      <w:spacing w:val="-10"/>
      <w:sz w:val="22"/>
      <w:shd w:val="clear" w:color="auto" w:fill="FFFFFF"/>
    </w:rPr>
  </w:style>
  <w:style w:type="paragraph" w:customStyle="1" w:styleId="12">
    <w:name w:val="正文文本 (2)"/>
    <w:basedOn w:val="1"/>
    <w:link w:val="11"/>
    <w:qFormat/>
    <w:uiPriority w:val="0"/>
    <w:pPr>
      <w:shd w:val="clear" w:color="auto" w:fill="FFFFFF"/>
      <w:autoSpaceDE/>
      <w:autoSpaceDN/>
      <w:spacing w:before="4200" w:line="0" w:lineRule="atLeast"/>
      <w:ind w:hanging="360"/>
    </w:pPr>
    <w:rPr>
      <w:rFonts w:ascii="MingLiU" w:hAnsi="MingLiU" w:eastAsia="MingLiU" w:cs="MingLiU"/>
      <w:b/>
      <w:bCs/>
      <w:spacing w:val="-10"/>
      <w:szCs w:val="20"/>
      <w:lang w:val="en-US" w:bidi="ar-SA"/>
    </w:rPr>
  </w:style>
  <w:style w:type="paragraph" w:styleId="13">
    <w:name w:val="List Paragraph"/>
    <w:basedOn w:val="1"/>
    <w:qFormat/>
    <w:uiPriority w:val="34"/>
    <w:pPr>
      <w:autoSpaceDE/>
      <w:autoSpaceDN/>
      <w:ind w:firstLine="420" w:firstLineChars="200"/>
      <w:jc w:val="both"/>
    </w:pPr>
    <w:rPr>
      <w:rFonts w:ascii="Times New Roman" w:hAnsi="Times New Roman" w:cs="Times New Roman"/>
      <w:kern w:val="2"/>
      <w:sz w:val="21"/>
      <w:szCs w:val="24"/>
      <w:lang w:val="en-US" w:bidi="ar-SA"/>
    </w:rPr>
  </w:style>
  <w:style w:type="character" w:customStyle="1" w:styleId="14">
    <w:name w:val="批注框文本 Char"/>
    <w:basedOn w:val="7"/>
    <w:link w:val="2"/>
    <w:semiHidden/>
    <w:qFormat/>
    <w:uiPriority w:val="99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201</Words>
  <Characters>1149</Characters>
  <Lines>9</Lines>
  <Paragraphs>2</Paragraphs>
  <TotalTime>132</TotalTime>
  <ScaleCrop>false</ScaleCrop>
  <LinksUpToDate>false</LinksUpToDate>
  <CharactersWithSpaces>1348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2018-07-17T15:01:00Z</dcterms:created>
  <dc:creator>BRUCE-J</dc:creator>
  <cp:lastModifiedBy>Am沙丁鱼</cp:lastModifiedBy>
  <dcterms:modified xsi:type="dcterms:W3CDTF">2023-10-31T07:10:00Z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D3530B98B9A444B5BCB74D40D51EE550</vt:lpwstr>
  </property>
</Properties>
</file>